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Unterhalts- und Grundreinigung in Gebäuden des Landkreises Ludwigslust-Parchim - Los 4 Standorte Parchim und Lübz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Unterhalts- und Grundreinigung in Gebäuden des Landkreises Ludwigslust-Parchim - Los 4 Standorte Parchim und Lübz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